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分院</w:t>
      </w:r>
      <w:r>
        <w:rPr>
          <w:rFonts w:ascii="宋体" w:hAnsi="宋体" w:eastAsia="宋体" w:cs="宋体"/>
          <w:b/>
          <w:bCs/>
          <w:sz w:val="32"/>
          <w:szCs w:val="32"/>
        </w:rPr>
        <w:t>2016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级本科学生城乡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社会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调查主题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（一）</w:t>
      </w:r>
      <w:r>
        <w:rPr>
          <w:rFonts w:hint="eastAsia" w:ascii="宋体" w:hAnsi="宋体" w:eastAsia="宋体" w:cs="宋体"/>
          <w:sz w:val="22"/>
          <w:szCs w:val="22"/>
        </w:rPr>
        <w:t>会计方向选题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1．现金流量表在XX企业的应用调查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2．人工智能对会计行业发展的影响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3．互联网+时代会计行业的新变化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4．不同规模企业融资渠道和融资成本调查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5．财务管理软件应用与信息系统环境下的内部控制设置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6．财务人员与会计人员岗位内容调查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7．小微企业财务制度设计调查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8．上市公司资产流动性现状调查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9．企业会计电算化系统的标准化、通用化现状调查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10．企业短期投资风险调查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11．关于小企业资产负债率现状调查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12．计算机网络化对企业会计电算化的影响调查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13．净利润与现金流量在企业管理工作中的重要性调查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14．财务会计与管理会计在企业管理工作中的对比调查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15．企业资本结构与资产结构现状调查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16．上市公司股利政策调查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</w:p>
    <w:p>
      <w:pPr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财务管理方向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管理会计在国内的发展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2．大中小微不同规模企业财务管理工作岗位如何设置？岗位的主要职责？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3．财务管理工作相关的证书有哪些？考试课程分别是什么？考试难度及作用如何？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4．财务管理专业的就业方向？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5．一般财务管理人员及财务负责人需要具备的知识？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6．一般财务管理人员及财务负责人需要具备的能力？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7．一般财务管理人员及财务负责人的工资收入？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8．结合企业规模，调查财务管理人员的学历、职称情况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9．调查当地一家上市公司的资产、负债规模，销售收入、利润实现情况，所属行业及行业地位，公司的组织结构、控股公司情况、管理层人员的学历、年薪、年龄等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10．财务管理工作未来的发展趋势。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11．不同规模企业融资渠道和融资成本调查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12．财务管理软件应用与信息系统环境下的内部控制设置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13．财务人员与会计人员岗位内容调查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14.企业管理会计职业化发展状况调查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15.财务会计与管理会计在企业管理工作中的对比调查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16.企业集团的股权设计调查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17.调查当地一家企业的内部控制设计与执行情况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18.管理会计职业资格，如CMA证书（美国注册管理会计师）的行业认可度调查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19在人工智能冲击下管理会计工作的未来发展前景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20. 互联网会计人才的供需情况调查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21. “互联网+”影响下企业对会计人员素质要求的调查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22. 信息时代互联网会计运用过程中的风险与防范调查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23.“互联网+会计”现有模式及应用情况调查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24. “互联网+会计”在企业运用过程中的创新点调查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25. </w:t>
      </w:r>
      <w:r>
        <w:rPr>
          <w:rFonts w:hint="eastAsia" w:ascii="宋体" w:hAnsi="宋体" w:eastAsia="宋体" w:cs="宋体"/>
          <w:sz w:val="22"/>
          <w:szCs w:val="22"/>
        </w:rPr>
        <w:t>财务管理工作内容包括哪些？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（三）</w:t>
      </w:r>
      <w:r>
        <w:rPr>
          <w:rFonts w:hint="eastAsia" w:ascii="宋体" w:hAnsi="宋体" w:eastAsia="宋体" w:cs="宋体"/>
          <w:sz w:val="22"/>
          <w:szCs w:val="22"/>
        </w:rPr>
        <w:t>审计方向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“互联网+审计”的变革与创新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2．大中小型不同规模会计师事务所业务范围及收入来源调查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2．大中小不同规模会计师事务所人员收入调查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3．审计工作相关的证书有哪些？考试课程分别是什么？考试难度及作用如何？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4．审计专业的就业方向调查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5．注册会计师需要具备的知识调查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6．注册会计师需要具备的能力调查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7．内部审计人员的工资收入调查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8．调查某地政府审计人员的学历、职称情况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9．调查某家会计师事务所人员的学历、背景、职称情况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10．国际注册内部审计师证书的考试情况调查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11．审计软件使用情况调查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12．会计师事务所及注册会计师受处罚情况调查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13．内部审计设置情况调查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14．内部审计外包情况调查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15．会计师事务所信息化情况调查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16．会计师事务所社会责任调查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17．审计收费情况调查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18．会计师事务所人员离职情况调查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19. 互联网审计基本操作流程调查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20. 互联网审计人才的供需情况调查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21. CISA(国际信息系统审计师)在国内的行业认可度调查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22. 事务所的互联网审计中风险与防范调查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23.“互联网+审计”现有模式及应用情况调查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24.</w:t>
      </w:r>
      <w:r>
        <w:rPr>
          <w:rFonts w:hint="eastAsia" w:ascii="宋体" w:hAnsi="宋体" w:eastAsia="宋体" w:cs="宋体"/>
          <w:sz w:val="22"/>
          <w:szCs w:val="22"/>
        </w:rPr>
        <w:t>内部审计人员工作内容调查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（四）</w:t>
      </w:r>
      <w:r>
        <w:rPr>
          <w:rFonts w:hint="eastAsia" w:ascii="宋体" w:hAnsi="宋体" w:eastAsia="宋体" w:cs="宋体"/>
          <w:sz w:val="22"/>
          <w:szCs w:val="22"/>
        </w:rPr>
        <w:t>资产评估方向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资产评估行业的风险、应对与发展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2．资产评估人员职业资格认证，学历背景调查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3．资产评估专业就业方向调查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4．资产评估师证书的考试情况调查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5．资产评估相关工作收入情况调查</w:t>
      </w:r>
      <w:bookmarkStart w:id="0" w:name="_GoBack"/>
      <w:bookmarkEnd w:id="0"/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6．资产评估事务所业务范围及收入来源调查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7．资产评估专业需要具备的知识和能力调查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8．资产评估工作未来发展趋势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9．互联网+时代资产评估行业的新变化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10．资产评估工作内容调查</w:t>
      </w:r>
    </w:p>
    <w:p>
      <w:pPr>
        <w:adjustRightInd/>
        <w:snapToGrid/>
        <w:spacing w:after="0"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0DC8"/>
    <w:multiLevelType w:val="singleLevel"/>
    <w:tmpl w:val="593A0DC8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55F29"/>
    <w:rsid w:val="09AE758C"/>
    <w:rsid w:val="1BBD1714"/>
    <w:rsid w:val="219D36D0"/>
    <w:rsid w:val="36055F29"/>
    <w:rsid w:val="79A94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2017-06-09T01:09:00Z</dcterms:created>
  <dc:creator>PC</dc:creator>
  <cp:lastModifiedBy>Administrator</cp:lastModifiedBy>
  <dcterms:modified xsi:type="dcterms:W3CDTF">2017-06-09T02:59:39Z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